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FD3E" w14:textId="6017EE24" w:rsidR="00924C7F" w:rsidRPr="002D2316" w:rsidRDefault="00924C7F" w:rsidP="002D2316">
      <w:pPr>
        <w:jc w:val="center"/>
        <w:rPr>
          <w:rFonts w:ascii="Times New Roman" w:hAnsi="Times New Roman"/>
          <w:b/>
          <w:bCs/>
          <w:color w:val="ED7D31" w:themeColor="accent2"/>
          <w:sz w:val="32"/>
          <w:szCs w:val="32"/>
        </w:rPr>
      </w:pPr>
      <w:r w:rsidRPr="002D2316">
        <w:rPr>
          <w:rFonts w:ascii="Times New Roman" w:hAnsi="Times New Roman"/>
          <w:b/>
          <w:bCs/>
          <w:color w:val="ED7D31" w:themeColor="accent2"/>
          <w:sz w:val="32"/>
          <w:szCs w:val="32"/>
        </w:rPr>
        <w:t xml:space="preserve">Dodatna nastava govorništva – godišnji </w:t>
      </w:r>
      <w:proofErr w:type="spellStart"/>
      <w:r w:rsidRPr="002D2316">
        <w:rPr>
          <w:rFonts w:ascii="Times New Roman" w:hAnsi="Times New Roman"/>
          <w:b/>
          <w:bCs/>
          <w:color w:val="ED7D31" w:themeColor="accent2"/>
          <w:sz w:val="32"/>
          <w:szCs w:val="32"/>
        </w:rPr>
        <w:t>kurikul</w:t>
      </w:r>
      <w:proofErr w:type="spellEnd"/>
      <w:r w:rsidRPr="002D2316">
        <w:rPr>
          <w:rFonts w:ascii="Times New Roman" w:hAnsi="Times New Roman"/>
          <w:b/>
          <w:bCs/>
          <w:color w:val="ED7D31" w:themeColor="accent2"/>
          <w:sz w:val="32"/>
          <w:szCs w:val="32"/>
        </w:rPr>
        <w:t xml:space="preserve"> (35 sati)</w:t>
      </w:r>
    </w:p>
    <w:p w14:paraId="1117CA0D" w14:textId="1E0704CC" w:rsidR="002D2316" w:rsidRPr="00E6355B" w:rsidRDefault="002D2316" w:rsidP="002D2316">
      <w:pPr>
        <w:rPr>
          <w:rFonts w:ascii="Times New Roman" w:hAnsi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Godišnji </w:t>
      </w:r>
      <w:proofErr w:type="spellStart"/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>kurikul</w:t>
      </w:r>
      <w:proofErr w:type="spellEnd"/>
      <w:r>
        <w:rPr>
          <w:rFonts w:ascii="Times New Roman" w:hAnsi="Times New Roman"/>
          <w:b/>
          <w:bCs/>
          <w:color w:val="ED7D31" w:themeColor="accent2"/>
          <w:sz w:val="28"/>
          <w:szCs w:val="28"/>
        </w:rPr>
        <w:t xml:space="preserve"> i pripreme priredila Ivana Čatić</w:t>
      </w:r>
    </w:p>
    <w:tbl>
      <w:tblPr>
        <w:tblStyle w:val="GridTable4-Accent2"/>
        <w:tblpPr w:leftFromText="180" w:rightFromText="180" w:vertAnchor="text" w:horzAnchor="margin" w:tblpY="71"/>
        <w:tblW w:w="10031" w:type="dxa"/>
        <w:tblLook w:val="04A0" w:firstRow="1" w:lastRow="0" w:firstColumn="1" w:lastColumn="0" w:noHBand="0" w:noVBand="1"/>
      </w:tblPr>
      <w:tblGrid>
        <w:gridCol w:w="3227"/>
        <w:gridCol w:w="3402"/>
        <w:gridCol w:w="3402"/>
      </w:tblGrid>
      <w:tr w:rsidR="00924C7F" w:rsidRPr="00040E7B" w14:paraId="62389A80" w14:textId="77777777" w:rsidTr="00855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21604D3" w14:textId="77777777" w:rsidR="00924C7F" w:rsidRDefault="00924C7F" w:rsidP="00855C3A">
            <w:pPr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1C3C933" w14:textId="77777777" w:rsidR="00924C7F" w:rsidRPr="00620859" w:rsidRDefault="00924C7F" w:rsidP="00855C3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NASTAVNA TEMA</w:t>
            </w:r>
          </w:p>
        </w:tc>
        <w:tc>
          <w:tcPr>
            <w:tcW w:w="3402" w:type="dxa"/>
          </w:tcPr>
          <w:p w14:paraId="7F0A8C5B" w14:textId="77777777" w:rsidR="00924C7F" w:rsidRPr="00620859" w:rsidRDefault="00924C7F" w:rsidP="0085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59">
              <w:rPr>
                <w:rFonts w:ascii="Times New Roman" w:hAnsi="Times New Roman"/>
                <w:color w:val="auto"/>
                <w:sz w:val="24"/>
                <w:szCs w:val="24"/>
              </w:rPr>
              <w:t>ODGOJNO-OBRAZOVNI ISHODI NA RAZINI RAZREDNIH KURIKULA</w:t>
            </w:r>
          </w:p>
        </w:tc>
        <w:tc>
          <w:tcPr>
            <w:tcW w:w="3402" w:type="dxa"/>
          </w:tcPr>
          <w:p w14:paraId="52B76F60" w14:textId="77777777" w:rsidR="00924C7F" w:rsidRPr="00620859" w:rsidRDefault="00924C7F" w:rsidP="00855C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0859">
              <w:rPr>
                <w:rFonts w:ascii="Times New Roman" w:hAnsi="Times New Roman"/>
                <w:color w:val="auto"/>
                <w:sz w:val="24"/>
                <w:szCs w:val="24"/>
              </w:rPr>
              <w:t>ODGOJNO-OBRAZOVNI ISHODI – MEĐUPREDMETNE TEME</w:t>
            </w:r>
          </w:p>
        </w:tc>
      </w:tr>
    </w:tbl>
    <w:tbl>
      <w:tblPr>
        <w:tblStyle w:val="GridTable2-Accent2"/>
        <w:tblW w:w="10031" w:type="dxa"/>
        <w:tblLook w:val="04A0" w:firstRow="1" w:lastRow="0" w:firstColumn="1" w:lastColumn="0" w:noHBand="0" w:noVBand="1"/>
      </w:tblPr>
      <w:tblGrid>
        <w:gridCol w:w="3227"/>
        <w:gridCol w:w="3402"/>
        <w:gridCol w:w="3402"/>
      </w:tblGrid>
      <w:tr w:rsidR="00924C7F" w14:paraId="472D693C" w14:textId="77777777" w:rsidTr="00855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08C1E88" w14:textId="77777777" w:rsidR="00924C7F" w:rsidRDefault="00924C7F" w:rsidP="00855C3A"/>
        </w:tc>
        <w:tc>
          <w:tcPr>
            <w:tcW w:w="3402" w:type="dxa"/>
          </w:tcPr>
          <w:p w14:paraId="0A7C0ED1" w14:textId="77777777" w:rsidR="00924C7F" w:rsidRDefault="00924C7F" w:rsidP="00855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14:paraId="54511F5F" w14:textId="77777777" w:rsidR="00924C7F" w:rsidRDefault="00924C7F" w:rsidP="00855C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C7F" w:rsidRPr="00901B08" w14:paraId="182C332B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42B07F3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Uvodni sat</w:t>
            </w:r>
          </w:p>
        </w:tc>
        <w:tc>
          <w:tcPr>
            <w:tcW w:w="3402" w:type="dxa"/>
          </w:tcPr>
          <w:p w14:paraId="71DCD75B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sz w:val="20"/>
                <w:szCs w:val="20"/>
              </w:rPr>
              <w:t>A.8.1., A.8.2.</w:t>
            </w:r>
          </w:p>
          <w:p w14:paraId="403EB558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  <w:sz w:val="20"/>
                <w:szCs w:val="20"/>
              </w:rPr>
              <w:t>C.8.1., C.8.2.</w:t>
            </w:r>
          </w:p>
        </w:tc>
        <w:tc>
          <w:tcPr>
            <w:tcW w:w="3402" w:type="dxa"/>
          </w:tcPr>
          <w:p w14:paraId="40BFD167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19D12D7E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08CB02C9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6F367B7C" w14:textId="77777777" w:rsidR="00924C7F" w:rsidRPr="00717633" w:rsidRDefault="00924C7F" w:rsidP="00855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24C7F" w:rsidRPr="00901B08" w14:paraId="10540307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2B3BA7B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Što znači biti dobar govornik?</w:t>
            </w:r>
          </w:p>
        </w:tc>
        <w:tc>
          <w:tcPr>
            <w:tcW w:w="3402" w:type="dxa"/>
          </w:tcPr>
          <w:p w14:paraId="7405F3EC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A.8.3.</w:t>
            </w:r>
          </w:p>
          <w:p w14:paraId="236B8CA9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700006D5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4C13189B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A.3.2. </w:t>
            </w:r>
          </w:p>
          <w:p w14:paraId="13A3DCA3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1CD2CBB7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204E4A9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Vježbe za glas i izgovor</w:t>
            </w:r>
          </w:p>
        </w:tc>
        <w:tc>
          <w:tcPr>
            <w:tcW w:w="3402" w:type="dxa"/>
          </w:tcPr>
          <w:p w14:paraId="10C4D4F4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</w:t>
            </w:r>
          </w:p>
          <w:p w14:paraId="6A2A58E7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75A1729A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4DB6723C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6B493E09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73DDE217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2379241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48F291DE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6FB34A7E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DDDEBB1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Kompozicija govora 1</w:t>
            </w:r>
          </w:p>
        </w:tc>
        <w:tc>
          <w:tcPr>
            <w:tcW w:w="3402" w:type="dxa"/>
          </w:tcPr>
          <w:p w14:paraId="25A7D8B1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A.8.3.</w:t>
            </w:r>
          </w:p>
          <w:p w14:paraId="3330CDA7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B.8.3.</w:t>
            </w:r>
          </w:p>
          <w:p w14:paraId="724E40DA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3F1AEC72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06EDB7FF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68B8584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03205153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09DC9E58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4BE0CB01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C3DC145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Kompozicija govora 2</w:t>
            </w:r>
          </w:p>
        </w:tc>
        <w:tc>
          <w:tcPr>
            <w:tcW w:w="3402" w:type="dxa"/>
          </w:tcPr>
          <w:p w14:paraId="782C4835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A.8.3., A.8.4.</w:t>
            </w:r>
          </w:p>
          <w:p w14:paraId="55DB18C8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B.8.3.</w:t>
            </w:r>
          </w:p>
          <w:p w14:paraId="5152907D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677DF176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odr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65A524D7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0B83384E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4413C6E7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45C25918" w14:textId="77777777" w:rsidR="00924C7F" w:rsidRPr="00717633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76F0B38D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9D8C4AD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Središnja misao govora</w:t>
            </w:r>
          </w:p>
        </w:tc>
        <w:tc>
          <w:tcPr>
            <w:tcW w:w="3402" w:type="dxa"/>
          </w:tcPr>
          <w:p w14:paraId="5BFDD61F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340C42B9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B.8.1.</w:t>
            </w:r>
          </w:p>
          <w:p w14:paraId="5568766B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C.8.2.</w:t>
            </w:r>
          </w:p>
        </w:tc>
        <w:tc>
          <w:tcPr>
            <w:tcW w:w="3402" w:type="dxa"/>
          </w:tcPr>
          <w:p w14:paraId="2393BE17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75F03C50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1C46BF9A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 </w:t>
            </w:r>
          </w:p>
          <w:p w14:paraId="61313835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38462B1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</w:t>
            </w:r>
          </w:p>
        </w:tc>
      </w:tr>
      <w:tr w:rsidR="00924C7F" w:rsidRPr="00901B08" w14:paraId="49EF22F6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B251506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Modalni izrazi</w:t>
            </w:r>
          </w:p>
        </w:tc>
        <w:tc>
          <w:tcPr>
            <w:tcW w:w="3402" w:type="dxa"/>
          </w:tcPr>
          <w:p w14:paraId="28A430C4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3DEFA1C6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B.8.4.</w:t>
            </w:r>
          </w:p>
        </w:tc>
        <w:tc>
          <w:tcPr>
            <w:tcW w:w="3402" w:type="dxa"/>
          </w:tcPr>
          <w:p w14:paraId="2D1E0937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454461D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6012BD25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220AF85B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61D0E22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Humor u govoru</w:t>
            </w:r>
          </w:p>
        </w:tc>
        <w:tc>
          <w:tcPr>
            <w:tcW w:w="3402" w:type="dxa"/>
          </w:tcPr>
          <w:p w14:paraId="53B4153A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3E9F3B0C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B.8.1.</w:t>
            </w:r>
          </w:p>
          <w:p w14:paraId="7DA90130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</w:t>
            </w:r>
          </w:p>
        </w:tc>
        <w:tc>
          <w:tcPr>
            <w:tcW w:w="3402" w:type="dxa"/>
          </w:tcPr>
          <w:p w14:paraId="579F99BA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0D96830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4F7EB754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A.3.2. </w:t>
            </w:r>
          </w:p>
          <w:p w14:paraId="4B4BECB4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3AC49167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</w:t>
            </w:r>
          </w:p>
        </w:tc>
      </w:tr>
      <w:tr w:rsidR="00924C7F" w:rsidRPr="00901B08" w14:paraId="173DCB5E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9E69008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Strah i trema u javnom nastupu</w:t>
            </w:r>
          </w:p>
        </w:tc>
        <w:tc>
          <w:tcPr>
            <w:tcW w:w="3402" w:type="dxa"/>
          </w:tcPr>
          <w:p w14:paraId="3D3035A2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A.8.4.</w:t>
            </w:r>
          </w:p>
        </w:tc>
        <w:tc>
          <w:tcPr>
            <w:tcW w:w="3402" w:type="dxa"/>
          </w:tcPr>
          <w:p w14:paraId="7D866090" w14:textId="77777777" w:rsidR="00924C7F" w:rsidRPr="008E692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73376EA" w14:textId="77777777" w:rsidR="00924C7F" w:rsidRPr="008E692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7C65B98F" w14:textId="77777777" w:rsidR="00924C7F" w:rsidRPr="008E692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658C98E2" w14:textId="77777777" w:rsidR="00924C7F" w:rsidRPr="008E692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8E692F">
              <w:rPr>
                <w:rFonts w:ascii="Times New Roman" w:hAnsi="Times New Roman"/>
                <w:sz w:val="14"/>
                <w:szCs w:val="14"/>
              </w:rPr>
              <w:t xml:space="preserve">pod – A.3.2. </w:t>
            </w:r>
          </w:p>
          <w:p w14:paraId="5DD212B5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5F248637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</w:t>
            </w:r>
          </w:p>
        </w:tc>
      </w:tr>
      <w:tr w:rsidR="00924C7F" w:rsidRPr="00901B08" w14:paraId="385D1F94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8AF9164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Neverbalni znakovi 1</w:t>
            </w:r>
          </w:p>
        </w:tc>
        <w:tc>
          <w:tcPr>
            <w:tcW w:w="3402" w:type="dxa"/>
          </w:tcPr>
          <w:p w14:paraId="426984AA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651357B4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32188E73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31DA77E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53AF852F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0F953205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A.3.2. </w:t>
            </w:r>
          </w:p>
          <w:p w14:paraId="69ACAA67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B.3.1. </w:t>
            </w:r>
          </w:p>
          <w:p w14:paraId="2012214A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7293CEA0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2B6AB98D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42A8AABB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79143EF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Neverbalni znakovi 2</w:t>
            </w:r>
          </w:p>
        </w:tc>
        <w:tc>
          <w:tcPr>
            <w:tcW w:w="3402" w:type="dxa"/>
          </w:tcPr>
          <w:p w14:paraId="4AE8197D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4526BF4E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7A85E694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DEBB466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567497FA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8E692F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51F73373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8E692F">
              <w:rPr>
                <w:rFonts w:ascii="Times New Roman" w:hAnsi="Times New Roman"/>
                <w:sz w:val="14"/>
                <w:szCs w:val="14"/>
              </w:rPr>
              <w:t xml:space="preserve">pod – A.3.2. </w:t>
            </w:r>
          </w:p>
          <w:p w14:paraId="137DB69F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8E692F">
              <w:rPr>
                <w:rFonts w:ascii="Times New Roman" w:hAnsi="Times New Roman"/>
                <w:sz w:val="14"/>
                <w:szCs w:val="14"/>
              </w:rPr>
              <w:t xml:space="preserve">pod – B.3.1. </w:t>
            </w:r>
          </w:p>
          <w:p w14:paraId="58D39E31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4968B2FD" w14:textId="77777777" w:rsidR="00924C7F" w:rsidRPr="008E692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8E692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8E692F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50A7710C" w14:textId="77777777" w:rsidR="00924C7F" w:rsidRPr="00717633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170F6163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BAAABD0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Trominutni govori 1</w:t>
            </w:r>
          </w:p>
        </w:tc>
        <w:tc>
          <w:tcPr>
            <w:tcW w:w="3402" w:type="dxa"/>
          </w:tcPr>
          <w:p w14:paraId="3D8E2946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A.8.1, A.8.2.</w:t>
            </w:r>
          </w:p>
          <w:p w14:paraId="11D22CB0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47090FA3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41A9C6CB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93C26C6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03A84948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6A101057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054FDAD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638BEA0F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099F2DE0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lastRenderedPageBreak/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3AAF977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7D5330DB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B864654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6944FF9F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75D4063C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417D8A6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Analiza trominutnih govora</w:t>
            </w:r>
          </w:p>
        </w:tc>
        <w:tc>
          <w:tcPr>
            <w:tcW w:w="3402" w:type="dxa"/>
          </w:tcPr>
          <w:p w14:paraId="61DF2F4B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A.8.1, A.8.2.</w:t>
            </w:r>
          </w:p>
          <w:p w14:paraId="4A264C07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3A3F8515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31E1369E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7F929E3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1CC89ED1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578177FD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1CE50A5E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302528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19CB6961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B966EAE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4520C4C7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1529EFA5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04DB4F42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6C7C40EF" w14:textId="77777777" w:rsidR="00924C7F" w:rsidRPr="00717633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43C37F73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2001DE9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Improvizacija</w:t>
            </w:r>
          </w:p>
        </w:tc>
        <w:tc>
          <w:tcPr>
            <w:tcW w:w="3402" w:type="dxa"/>
          </w:tcPr>
          <w:p w14:paraId="39886610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A.8.1, A.8.2.</w:t>
            </w:r>
          </w:p>
          <w:p w14:paraId="40C0354D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28C99B5F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595A6187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7B5C65F6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22C07A1E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4D198C2B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302528">
              <w:rPr>
                <w:rFonts w:ascii="Times New Roman" w:hAnsi="Times New Roman"/>
                <w:sz w:val="14"/>
                <w:szCs w:val="14"/>
              </w:rPr>
              <w:t xml:space="preserve">pod – A.3.2. </w:t>
            </w:r>
          </w:p>
          <w:p w14:paraId="68231B18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25D360E1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ukun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39386690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18EA16CA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DFD3026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Intervju</w:t>
            </w:r>
          </w:p>
        </w:tc>
        <w:tc>
          <w:tcPr>
            <w:tcW w:w="3402" w:type="dxa"/>
          </w:tcPr>
          <w:p w14:paraId="352D05AF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A.8.4.</w:t>
            </w:r>
          </w:p>
          <w:p w14:paraId="1B3FE949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B.8.1.</w:t>
            </w:r>
          </w:p>
        </w:tc>
        <w:tc>
          <w:tcPr>
            <w:tcW w:w="3402" w:type="dxa"/>
          </w:tcPr>
          <w:p w14:paraId="7DE55FC5" w14:textId="77777777" w:rsidR="00924C7F" w:rsidRPr="00302528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639808FE" w14:textId="77777777" w:rsidR="00924C7F" w:rsidRPr="00302528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5A9DDF00" w14:textId="77777777" w:rsidR="00924C7F" w:rsidRPr="00302528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_ B.3.2. </w:t>
            </w:r>
          </w:p>
          <w:p w14:paraId="7580DDF6" w14:textId="77777777" w:rsidR="00924C7F" w:rsidRPr="00302528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6BD013D6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895E11E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1721D8A1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7790385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Oluja ideja</w:t>
            </w:r>
          </w:p>
        </w:tc>
        <w:tc>
          <w:tcPr>
            <w:tcW w:w="3402" w:type="dxa"/>
          </w:tcPr>
          <w:p w14:paraId="2888F1BD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A.8.3.</w:t>
            </w:r>
          </w:p>
        </w:tc>
        <w:tc>
          <w:tcPr>
            <w:tcW w:w="3402" w:type="dxa"/>
          </w:tcPr>
          <w:p w14:paraId="28AEB322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511AE02A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0F1689AC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6EAC39DD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6034BDD5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B.3.3. </w:t>
            </w:r>
          </w:p>
          <w:p w14:paraId="6263799B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B.3.4. </w:t>
            </w:r>
          </w:p>
          <w:p w14:paraId="1D3D185C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302528">
              <w:rPr>
                <w:rFonts w:ascii="Times New Roman" w:hAnsi="Times New Roman"/>
                <w:sz w:val="14"/>
                <w:szCs w:val="14"/>
              </w:rPr>
              <w:t xml:space="preserve">pod – A.4.1. </w:t>
            </w:r>
          </w:p>
          <w:p w14:paraId="4BDC4E39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5DB1C183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0759B282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5C7C884B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8806332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Figurativnost u govoru </w:t>
            </w:r>
          </w:p>
        </w:tc>
        <w:tc>
          <w:tcPr>
            <w:tcW w:w="3402" w:type="dxa"/>
          </w:tcPr>
          <w:p w14:paraId="406A2C50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A.8.3., A.8.4.</w:t>
            </w:r>
          </w:p>
          <w:p w14:paraId="4432C6EA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B.8.2.</w:t>
            </w:r>
          </w:p>
          <w:p w14:paraId="6B05CE48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C.8.2.</w:t>
            </w:r>
          </w:p>
        </w:tc>
        <w:tc>
          <w:tcPr>
            <w:tcW w:w="3402" w:type="dxa"/>
          </w:tcPr>
          <w:p w14:paraId="58C780BD" w14:textId="77777777" w:rsidR="00924C7F" w:rsidRPr="00302528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8A2B1BE" w14:textId="77777777" w:rsidR="00924C7F" w:rsidRPr="00302528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odr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1489B31F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01A971B9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2A41DE74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0858708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Govorne vrednote</w:t>
            </w:r>
          </w:p>
        </w:tc>
        <w:tc>
          <w:tcPr>
            <w:tcW w:w="3402" w:type="dxa"/>
          </w:tcPr>
          <w:p w14:paraId="0D99FE6C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A.8.6.</w:t>
            </w:r>
          </w:p>
          <w:p w14:paraId="67C237C5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B.8.2.</w:t>
            </w:r>
          </w:p>
        </w:tc>
        <w:tc>
          <w:tcPr>
            <w:tcW w:w="3402" w:type="dxa"/>
          </w:tcPr>
          <w:p w14:paraId="20E265CC" w14:textId="77777777" w:rsidR="00924C7F" w:rsidRPr="00302528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B.3.3. </w:t>
            </w:r>
          </w:p>
          <w:p w14:paraId="286805C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39B32FE9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0FAD118C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BFFD5B1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Prigodni govori 1</w:t>
            </w:r>
          </w:p>
        </w:tc>
        <w:tc>
          <w:tcPr>
            <w:tcW w:w="3402" w:type="dxa"/>
          </w:tcPr>
          <w:p w14:paraId="60B5C110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37BC73E1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</w:t>
            </w:r>
          </w:p>
        </w:tc>
        <w:tc>
          <w:tcPr>
            <w:tcW w:w="3402" w:type="dxa"/>
          </w:tcPr>
          <w:p w14:paraId="53B65C3F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15FDD11A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454BA1B8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0187F06E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571F649B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6A63746F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0476C1BC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5AF302FE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37C69EDE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59C98742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356DC4D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564E29F9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1127A981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D86E466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Prigodni govori 2</w:t>
            </w:r>
          </w:p>
        </w:tc>
        <w:tc>
          <w:tcPr>
            <w:tcW w:w="3402" w:type="dxa"/>
          </w:tcPr>
          <w:p w14:paraId="3AF51444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67174E3E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</w:t>
            </w:r>
          </w:p>
        </w:tc>
        <w:tc>
          <w:tcPr>
            <w:tcW w:w="3402" w:type="dxa"/>
          </w:tcPr>
          <w:p w14:paraId="04217CB0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13B92F73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425E1B81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F51FDB4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777EB40F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52CEA333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302528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5C57D030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FDABA86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75326E88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2AC75F07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3D9560B1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6AB3547" w14:textId="77777777" w:rsidR="00924C7F" w:rsidRPr="00717633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4EDF3552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99E82FE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Definicija u govoru</w:t>
            </w:r>
          </w:p>
        </w:tc>
        <w:tc>
          <w:tcPr>
            <w:tcW w:w="3402" w:type="dxa"/>
          </w:tcPr>
          <w:p w14:paraId="11142EE8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A.8.4., A.8.6.</w:t>
            </w:r>
          </w:p>
        </w:tc>
        <w:tc>
          <w:tcPr>
            <w:tcW w:w="3402" w:type="dxa"/>
          </w:tcPr>
          <w:p w14:paraId="4E582B95" w14:textId="77777777" w:rsidR="00924C7F" w:rsidRPr="00302528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278CE0E7" w14:textId="77777777" w:rsidR="00924C7F" w:rsidRPr="00302528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629CB55D" w14:textId="77777777" w:rsidR="00924C7F" w:rsidRPr="00302528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30E69A83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19C25262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6F40C050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40D5BB6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 xml:space="preserve">Improvizacija </w:t>
            </w:r>
            <w:proofErr w:type="spellStart"/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uvjeravajućeg</w:t>
            </w:r>
            <w:proofErr w:type="spellEnd"/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govora</w:t>
            </w:r>
          </w:p>
        </w:tc>
        <w:tc>
          <w:tcPr>
            <w:tcW w:w="3402" w:type="dxa"/>
          </w:tcPr>
          <w:p w14:paraId="6F84358C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</w:tc>
        <w:tc>
          <w:tcPr>
            <w:tcW w:w="3402" w:type="dxa"/>
          </w:tcPr>
          <w:p w14:paraId="3E07334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3547B2C4" w14:textId="77777777" w:rsidR="00924C7F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1AA1DFF9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4F1A13F8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367CF9FF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738F6A80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5FF5998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6C10832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50851DBA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1DD25465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8FC68C8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764C7C12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3ADF1219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21EADFB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Rasprava 1</w:t>
            </w:r>
          </w:p>
        </w:tc>
        <w:tc>
          <w:tcPr>
            <w:tcW w:w="3402" w:type="dxa"/>
          </w:tcPr>
          <w:p w14:paraId="0E0545D6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7B54D970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</w:t>
            </w:r>
          </w:p>
        </w:tc>
        <w:tc>
          <w:tcPr>
            <w:tcW w:w="3402" w:type="dxa"/>
          </w:tcPr>
          <w:p w14:paraId="01268E75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3F33E037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442D8349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1125CA4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5878C03D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2B73DAFF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16A545A0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5D6CCE8F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323D3012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06A007F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DA1FFCC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3FC3F7EC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AC60C85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Rasprava 2</w:t>
            </w:r>
          </w:p>
        </w:tc>
        <w:tc>
          <w:tcPr>
            <w:tcW w:w="3402" w:type="dxa"/>
          </w:tcPr>
          <w:p w14:paraId="3ADB1013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010486DE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</w:t>
            </w:r>
          </w:p>
        </w:tc>
        <w:tc>
          <w:tcPr>
            <w:tcW w:w="3402" w:type="dxa"/>
          </w:tcPr>
          <w:p w14:paraId="25B69D96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69C83A0A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41677FF7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3AA4FF4C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66E2D4E8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270EC15E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C1CFB00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7ED6369E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7AFA42E8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6DE5B3B1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02B7F6B" w14:textId="77777777" w:rsidR="00924C7F" w:rsidRPr="00717633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2BADDE33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C0B0095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Rasprava 3</w:t>
            </w:r>
          </w:p>
        </w:tc>
        <w:tc>
          <w:tcPr>
            <w:tcW w:w="3402" w:type="dxa"/>
          </w:tcPr>
          <w:p w14:paraId="2D224AE4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179FE2D9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</w:t>
            </w:r>
          </w:p>
        </w:tc>
        <w:tc>
          <w:tcPr>
            <w:tcW w:w="3402" w:type="dxa"/>
          </w:tcPr>
          <w:p w14:paraId="6BCE6663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683ACFB6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333F5AC0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089453A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4D3194DE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0228D77A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3DF1A17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50F8DC18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7620594F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520F2EAC" w14:textId="77777777" w:rsidR="00924C7F" w:rsidRPr="0003644F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B7E69CE" w14:textId="77777777" w:rsidR="00924C7F" w:rsidRPr="00717633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13159038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832269D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Aktivno slušanje govora</w:t>
            </w:r>
          </w:p>
        </w:tc>
        <w:tc>
          <w:tcPr>
            <w:tcW w:w="3402" w:type="dxa"/>
          </w:tcPr>
          <w:p w14:paraId="470037F1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</w:t>
            </w:r>
          </w:p>
          <w:p w14:paraId="6E6EE965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2FFCC785" w14:textId="77777777" w:rsidR="00924C7F" w:rsidRPr="0003644F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. – A.3.1. </w:t>
            </w:r>
          </w:p>
          <w:p w14:paraId="0F7F0EAA" w14:textId="77777777" w:rsidR="00924C7F" w:rsidRPr="0003644F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18623EF7" w14:textId="77777777" w:rsidR="00924C7F" w:rsidRPr="0003644F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0C164DD8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4EB50F37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36674F72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D4A62A6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Glasoviti govori</w:t>
            </w:r>
          </w:p>
        </w:tc>
        <w:tc>
          <w:tcPr>
            <w:tcW w:w="3402" w:type="dxa"/>
          </w:tcPr>
          <w:p w14:paraId="69B75DE2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A.8.2.,A.8.3.</w:t>
            </w:r>
          </w:p>
          <w:p w14:paraId="3A99904D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B.8.1.</w:t>
            </w:r>
          </w:p>
          <w:p w14:paraId="3041B4B6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63BE82AE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1EA841E0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37F40119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26DAE3F1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1920D6E4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45F996A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Govorna izvedba</w:t>
            </w:r>
          </w:p>
        </w:tc>
        <w:tc>
          <w:tcPr>
            <w:tcW w:w="3402" w:type="dxa"/>
          </w:tcPr>
          <w:p w14:paraId="528D388B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A.8.3., A.8.4.</w:t>
            </w:r>
          </w:p>
          <w:p w14:paraId="0EBF1FD0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</w:t>
            </w:r>
          </w:p>
        </w:tc>
        <w:tc>
          <w:tcPr>
            <w:tcW w:w="3402" w:type="dxa"/>
          </w:tcPr>
          <w:p w14:paraId="553436F1" w14:textId="77777777" w:rsidR="00924C7F" w:rsidRPr="0003644F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. – A.3.1. </w:t>
            </w:r>
          </w:p>
          <w:p w14:paraId="4F2CA739" w14:textId="77777777" w:rsidR="00924C7F" w:rsidRPr="0003644F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7F181038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59331E5E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25219EEB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BE09B08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Motivacijski govori – slušanje </w:t>
            </w:r>
          </w:p>
        </w:tc>
        <w:tc>
          <w:tcPr>
            <w:tcW w:w="3402" w:type="dxa"/>
          </w:tcPr>
          <w:p w14:paraId="12A85036" w14:textId="77777777" w:rsidR="00924C7F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A.8.1., A.8.2.</w:t>
            </w:r>
          </w:p>
          <w:p w14:paraId="5E19D3F9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1FE5E5AE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. – A.3.1. </w:t>
            </w:r>
          </w:p>
          <w:p w14:paraId="51A8FF1B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5B4F7FCE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13E6E93D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1C8E961D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664D33E8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5DA62AF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Motivacijski govori – izlaganje </w:t>
            </w:r>
          </w:p>
        </w:tc>
        <w:tc>
          <w:tcPr>
            <w:tcW w:w="3402" w:type="dxa"/>
          </w:tcPr>
          <w:p w14:paraId="760887B9" w14:textId="77777777" w:rsidR="00924C7F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A.8.1., A.8.2.</w:t>
            </w:r>
          </w:p>
          <w:p w14:paraId="404BAE3B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3267E82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5742B88C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35AEC786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0D293267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007F6147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31C39BB0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38387FF0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6A90E6B9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53F04922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443275D8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5EDFA6CD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450EDD51" w14:textId="77777777" w:rsidR="00924C7F" w:rsidRPr="00717633" w:rsidRDefault="00924C7F" w:rsidP="00855C3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7715AE0D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ACD300F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Sudnica 1</w:t>
            </w:r>
          </w:p>
        </w:tc>
        <w:tc>
          <w:tcPr>
            <w:tcW w:w="3402" w:type="dxa"/>
          </w:tcPr>
          <w:p w14:paraId="6CB9950D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A.8.3., A.8.4.</w:t>
            </w:r>
          </w:p>
          <w:p w14:paraId="2697F941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</w:t>
            </w:r>
          </w:p>
        </w:tc>
        <w:tc>
          <w:tcPr>
            <w:tcW w:w="3402" w:type="dxa"/>
          </w:tcPr>
          <w:p w14:paraId="2F41EAE3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0EDCC9C1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4734A8EF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4A41BF07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574A4017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lastRenderedPageBreak/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5689964F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7583A60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0EC46160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1ED853F4" w14:textId="77777777" w:rsidR="00924C7F" w:rsidRPr="0003644F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6C197455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2790BFAA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2EB6FAD4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5C32C00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>Sudnica 2</w:t>
            </w:r>
          </w:p>
        </w:tc>
        <w:tc>
          <w:tcPr>
            <w:tcW w:w="3402" w:type="dxa"/>
          </w:tcPr>
          <w:p w14:paraId="7B7BB877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</w:t>
            </w:r>
          </w:p>
        </w:tc>
        <w:tc>
          <w:tcPr>
            <w:tcW w:w="3402" w:type="dxa"/>
          </w:tcPr>
          <w:p w14:paraId="54609D79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198608B2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4608510E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481A6F5C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392EFE21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B.3.2. </w:t>
            </w:r>
          </w:p>
          <w:p w14:paraId="5AD80C6E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D61CD00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1C024834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A.3.4. </w:t>
            </w:r>
          </w:p>
          <w:p w14:paraId="1E98A625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612A9635" w14:textId="77777777" w:rsidR="00924C7F" w:rsidRPr="0003644F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03644F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03644F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39D15502" w14:textId="77777777" w:rsidR="00924C7F" w:rsidRPr="00717633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1514C804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CC16D55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Trominutni govori 2</w:t>
            </w:r>
          </w:p>
        </w:tc>
        <w:tc>
          <w:tcPr>
            <w:tcW w:w="3402" w:type="dxa"/>
          </w:tcPr>
          <w:p w14:paraId="638C394F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A.8.1, A.8.2.</w:t>
            </w:r>
          </w:p>
          <w:p w14:paraId="157F66F7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539DCE59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68020425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3065FB26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5360B65F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404144FC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230055A9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302528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5EE2ED43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42B51E5F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395B0618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7405898D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137AE754" w14:textId="77777777" w:rsidR="00924C7F" w:rsidRPr="00302528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6D0933CA" w14:textId="77777777" w:rsidR="00924C7F" w:rsidRPr="00717633" w:rsidRDefault="00924C7F" w:rsidP="00855C3A">
            <w:pPr>
              <w:ind w:left="7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3D0CD208" w14:textId="77777777" w:rsidTr="00855C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94A1034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Analiza trominutnih govora 2</w:t>
            </w:r>
          </w:p>
        </w:tc>
        <w:tc>
          <w:tcPr>
            <w:tcW w:w="3402" w:type="dxa"/>
          </w:tcPr>
          <w:p w14:paraId="095C7110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A.8.1, A.8.2.</w:t>
            </w:r>
          </w:p>
          <w:p w14:paraId="3A6A21F1" w14:textId="77777777" w:rsidR="00924C7F" w:rsidRPr="00901B08" w:rsidRDefault="00924C7F" w:rsidP="00855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C.8.1., C.8.2.</w:t>
            </w:r>
          </w:p>
        </w:tc>
        <w:tc>
          <w:tcPr>
            <w:tcW w:w="3402" w:type="dxa"/>
          </w:tcPr>
          <w:p w14:paraId="14A4FE0F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18B34152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2FDD9F49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64348BB5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4EE096F0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190B5C84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302528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63E8F9EF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BC938B0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7190A33B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54D312D5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40864DB8" w14:textId="77777777" w:rsidR="00924C7F" w:rsidRPr="00302528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02528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302528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7B606B99" w14:textId="77777777" w:rsidR="00924C7F" w:rsidRPr="00717633" w:rsidRDefault="00924C7F" w:rsidP="00855C3A">
            <w:pPr>
              <w:ind w:left="7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  <w:tr w:rsidR="00924C7F" w:rsidRPr="00901B08" w14:paraId="448D3929" w14:textId="77777777" w:rsidTr="00855C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FE243B7" w14:textId="77777777" w:rsidR="00924C7F" w:rsidRPr="00901B08" w:rsidRDefault="00924C7F" w:rsidP="00924C7F">
            <w:pPr>
              <w:numPr>
                <w:ilvl w:val="0"/>
                <w:numId w:val="1"/>
              </w:numPr>
              <w:ind w:left="284" w:hanging="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01B0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Prigodni govori 3 te analiza i vrednovanje rada</w:t>
            </w:r>
          </w:p>
        </w:tc>
        <w:tc>
          <w:tcPr>
            <w:tcW w:w="3402" w:type="dxa"/>
          </w:tcPr>
          <w:p w14:paraId="164C8FE9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A.8.1., A.8.2., A.8.4.</w:t>
            </w:r>
          </w:p>
          <w:p w14:paraId="12399B9D" w14:textId="77777777" w:rsidR="00924C7F" w:rsidRPr="00901B08" w:rsidRDefault="00924C7F" w:rsidP="00855C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01B08">
              <w:rPr>
                <w:rFonts w:ascii="Times New Roman" w:hAnsi="Times New Roman"/>
              </w:rPr>
              <w:t>C.8.1.</w:t>
            </w:r>
          </w:p>
        </w:tc>
        <w:tc>
          <w:tcPr>
            <w:tcW w:w="3402" w:type="dxa"/>
          </w:tcPr>
          <w:p w14:paraId="471391D4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goo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54CE49E8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08F62599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660D09AA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1D38A99C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osr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B.3.1. </w:t>
            </w:r>
          </w:p>
          <w:p w14:paraId="21CF79E6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r w:rsidRPr="00717633">
              <w:rPr>
                <w:rFonts w:ascii="Times New Roman" w:hAnsi="Times New Roman"/>
                <w:sz w:val="14"/>
                <w:szCs w:val="14"/>
              </w:rPr>
              <w:t xml:space="preserve">pod – A.3.1. </w:t>
            </w:r>
          </w:p>
          <w:p w14:paraId="2F84372F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7E45DC9D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592D6B5E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uku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A.3.3. </w:t>
            </w:r>
          </w:p>
          <w:p w14:paraId="3E7CEA90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A.3.1. </w:t>
            </w:r>
          </w:p>
          <w:p w14:paraId="593F61FD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ikt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A.3.2. </w:t>
            </w:r>
          </w:p>
          <w:p w14:paraId="6F9F1248" w14:textId="77777777" w:rsidR="00924C7F" w:rsidRPr="00717633" w:rsidRDefault="00924C7F" w:rsidP="00855C3A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17633">
              <w:rPr>
                <w:rFonts w:ascii="Times New Roman" w:hAnsi="Times New Roman"/>
                <w:sz w:val="14"/>
                <w:szCs w:val="14"/>
              </w:rPr>
              <w:t>zdr</w:t>
            </w:r>
            <w:proofErr w:type="spellEnd"/>
            <w:r w:rsidRPr="00717633">
              <w:rPr>
                <w:rFonts w:ascii="Times New Roman" w:hAnsi="Times New Roman"/>
                <w:sz w:val="14"/>
                <w:szCs w:val="14"/>
              </w:rPr>
              <w:t xml:space="preserve"> – B.3.2.</w:t>
            </w:r>
          </w:p>
        </w:tc>
      </w:tr>
    </w:tbl>
    <w:p w14:paraId="78D6AE09" w14:textId="77777777" w:rsidR="00924C7F" w:rsidRPr="00901B08" w:rsidRDefault="00924C7F" w:rsidP="00924C7F">
      <w:pPr>
        <w:rPr>
          <w:rFonts w:ascii="Times New Roman" w:hAnsi="Times New Roman"/>
        </w:rPr>
      </w:pPr>
    </w:p>
    <w:p w14:paraId="5EDF8ECC" w14:textId="77777777" w:rsidR="00924C7F" w:rsidRDefault="00924C7F" w:rsidP="00924C7F"/>
    <w:p w14:paraId="74DFD8F7" w14:textId="77777777" w:rsidR="00D851E7" w:rsidRDefault="00D851E7"/>
    <w:sectPr w:rsidR="00D851E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0B00"/>
    <w:multiLevelType w:val="hybridMultilevel"/>
    <w:tmpl w:val="48D458C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041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99"/>
    <w:rsid w:val="002D2316"/>
    <w:rsid w:val="00921399"/>
    <w:rsid w:val="00924C7F"/>
    <w:rsid w:val="00D8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E3B2"/>
  <w15:chartTrackingRefBased/>
  <w15:docId w15:val="{D31B3610-DDB4-441B-B07F-6E9DE84F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7F"/>
    <w:rPr>
      <w:rFonts w:eastAsiaTheme="minorEastAsia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924C7F"/>
    <w:pPr>
      <w:spacing w:after="0" w:line="240" w:lineRule="auto"/>
    </w:pPr>
    <w:rPr>
      <w:rFonts w:eastAsiaTheme="minorEastAsia" w:cs="Times New Roman"/>
      <w:lang w:eastAsia="hr-HR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924C7F"/>
    <w:pPr>
      <w:spacing w:after="0" w:line="240" w:lineRule="auto"/>
    </w:pPr>
    <w:rPr>
      <w:rFonts w:eastAsiaTheme="minorEastAsia" w:cs="Times New Roman"/>
      <w:lang w:eastAsia="hr-HR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 w:themeFill="accent2" w:themeFillTint="33"/>
      </w:tcPr>
    </w:tblStylePr>
    <w:tblStylePr w:type="band1Horz">
      <w:rPr>
        <w:rFonts w:cs="Times New Roman"/>
      </w:rPr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Vanja Jajić</cp:lastModifiedBy>
  <cp:revision>3</cp:revision>
  <dcterms:created xsi:type="dcterms:W3CDTF">2022-08-29T08:09:00Z</dcterms:created>
  <dcterms:modified xsi:type="dcterms:W3CDTF">2022-08-29T11:45:00Z</dcterms:modified>
</cp:coreProperties>
</file>